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852" w:rsidRDefault="00CE3852" w:rsidP="00CE3852">
      <w:pPr>
        <w:pStyle w:val="a3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微软雅黑" w:eastAsia="微软雅黑" w:hAnsi="微软雅黑" w:cs="Arial"/>
          <w:noProof/>
          <w:color w:val="333333"/>
          <w:sz w:val="21"/>
          <w:szCs w:val="21"/>
        </w:rPr>
        <w:drawing>
          <wp:inline distT="0" distB="0" distL="0" distR="0">
            <wp:extent cx="2638425" cy="742950"/>
            <wp:effectExtent l="19050" t="0" r="0" b="0"/>
            <wp:docPr id="1" name="图片 1" descr="http://www.sijiedu.com/statics/wminw/images/logo-s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ijiedu.com/statics/wminw/images/logo-sh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3852" w:rsidRDefault="00CE3852" w:rsidP="00CE3852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      “四季教育”创立于2007年3月，于2010年正式进入上海市中小学教育培训市场，经过几年来卓有成效的努力，“四季教育”目前已经在上海市中小学教育培训市场上占有重要的一席之地，成为上海市教育培训特别是数学教育培训的高端品牌之一，深受广大家长和学生的推崇和喜爱。</w:t>
      </w:r>
    </w:p>
    <w:p w:rsidR="00CE3852" w:rsidRDefault="00CE3852" w:rsidP="00CE3852">
      <w:pPr>
        <w:pStyle w:val="a3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     “四季教育”的宗旨是整合优质的教育资源，针对6-18岁的中小学生，以开发和提高孩子的智慧为根本，形成一种新型的思维训练的教学模式，进而创建中国最大的乃至最好的以思维训练为主的教育培训机构。“四季教育”专注于培养孩子们对数学乃至理科的学习兴趣，通过研究先进的教学方法，开发、设计出一系列的独特的思维训练课程，提供先进的教学服务，形成了以校内外思维训练拓展教育为主体的，互动型的独立的教育体系，“让孩子们不怕数学”，并结合四季拥有的优质的名校资源以及来自学生家庭的努力，构造出一个有关学生发展的稳定的三维立体空间，进而帮助孩子们及其家庭获得更好的教育和发展机会，为沪上多所著名初高中输送了一大批优秀的学生，成为了沪上家长和学生的课外培训之首选。</w:t>
      </w:r>
    </w:p>
    <w:p w:rsidR="00CE3852" w:rsidRPr="00CE3852" w:rsidRDefault="00CE3852" w:rsidP="00CE3852">
      <w:pPr>
        <w:pStyle w:val="a3"/>
        <w:shd w:val="clear" w:color="auto" w:fill="FFFFFF"/>
        <w:spacing w:before="0" w:beforeAutospacing="0" w:after="240" w:afterAutospacing="0" w:line="390" w:lineRule="atLeast"/>
        <w:rPr>
          <w:rFonts w:ascii="Arial" w:hAnsi="Arial" w:cs="Arial"/>
          <w:color w:val="333333"/>
          <w:sz w:val="18"/>
          <w:szCs w:val="18"/>
        </w:rPr>
      </w:pPr>
      <w:r>
        <w:rPr>
          <w:rFonts w:ascii="微软雅黑" w:eastAsia="微软雅黑" w:hAnsi="微软雅黑" w:cs="Arial" w:hint="eastAsia"/>
          <w:color w:val="333333"/>
          <w:sz w:val="21"/>
          <w:szCs w:val="21"/>
        </w:rPr>
        <w:t>   </w:t>
      </w:r>
    </w:p>
    <w:p w:rsidR="00126AC3" w:rsidRDefault="00CE3852" w:rsidP="00126AC3">
      <w:pPr>
        <w:ind w:leftChars="-405" w:left="-850"/>
      </w:pPr>
      <w:r>
        <w:rPr>
          <w:rFonts w:hint="eastAsia"/>
          <w:noProof/>
        </w:rPr>
        <w:lastRenderedPageBreak/>
        <w:drawing>
          <wp:inline distT="0" distB="0" distL="0" distR="0">
            <wp:extent cx="6254827" cy="3999444"/>
            <wp:effectExtent l="19050" t="0" r="0" b="0"/>
            <wp:docPr id="3" name="图片 2" descr="QQ截图20160616153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61615362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6004" cy="4000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>
            <wp:extent cx="6257925" cy="4504711"/>
            <wp:effectExtent l="19050" t="0" r="9525" b="0"/>
            <wp:docPr id="4" name="图片 3" descr="QQ截图2016061615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61615364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4504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lastRenderedPageBreak/>
        <w:drawing>
          <wp:inline distT="0" distB="0" distL="0" distR="0">
            <wp:extent cx="6314600" cy="990600"/>
            <wp:effectExtent l="19050" t="0" r="0" b="0"/>
            <wp:docPr id="5" name="图片 1" descr="QQ截图2016061615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60616153658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4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AC3">
        <w:rPr>
          <w:rFonts w:hint="eastAsia"/>
        </w:rPr>
        <w:t xml:space="preserve">     </w:t>
      </w:r>
    </w:p>
    <w:p w:rsidR="00126AC3" w:rsidRPr="009B34C9" w:rsidRDefault="00126AC3" w:rsidP="00126AC3">
      <w:pPr>
        <w:ind w:leftChars="-405" w:left="-850" w:firstLineChars="200" w:firstLine="420"/>
        <w:rPr>
          <w:b/>
        </w:rPr>
      </w:pPr>
      <w:r>
        <w:rPr>
          <w:rFonts w:hint="eastAsia"/>
        </w:rPr>
        <w:t xml:space="preserve"> </w:t>
      </w:r>
      <w:r w:rsidRPr="009B34C9">
        <w:rPr>
          <w:rFonts w:hint="eastAsia"/>
          <w:b/>
        </w:rPr>
        <w:t>专家顾问</w:t>
      </w:r>
      <w:r w:rsidR="009B34C9">
        <w:rPr>
          <w:rFonts w:hint="eastAsia"/>
          <w:b/>
        </w:rPr>
        <w:t>团</w:t>
      </w:r>
    </w:p>
    <w:tbl>
      <w:tblPr>
        <w:tblW w:w="5000" w:type="pct"/>
        <w:tblBorders>
          <w:bottom w:val="dashed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8"/>
        <w:gridCol w:w="1691"/>
        <w:gridCol w:w="1353"/>
        <w:gridCol w:w="1438"/>
        <w:gridCol w:w="1353"/>
        <w:gridCol w:w="1353"/>
      </w:tblGrid>
      <w:tr w:rsidR="00126AC3" w:rsidRPr="00EF59DF" w:rsidTr="007D4595">
        <w:tc>
          <w:tcPr>
            <w:tcW w:w="750" w:type="pct"/>
            <w:shd w:val="clear" w:color="auto" w:fill="FFFFFF"/>
            <w:vAlign w:val="center"/>
            <w:hideMark/>
          </w:tcPr>
          <w:p w:rsidR="00126AC3" w:rsidRPr="00EF59DF" w:rsidRDefault="00126AC3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教师姓名：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126AC3" w:rsidRPr="00EF59DF" w:rsidRDefault="00126AC3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刘鸿坤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126AC3" w:rsidRPr="00EF59DF" w:rsidRDefault="00126AC3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授课学科：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126AC3" w:rsidRPr="00EF59DF" w:rsidRDefault="00126AC3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126AC3" w:rsidRPr="00EF59DF" w:rsidRDefault="00126AC3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126AC3" w:rsidRPr="00EF59DF" w:rsidRDefault="00126AC3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126AC3" w:rsidRPr="00EF59DF" w:rsidTr="007D4595">
        <w:tc>
          <w:tcPr>
            <w:tcW w:w="0" w:type="auto"/>
            <w:shd w:val="clear" w:color="auto" w:fill="FFFFFF"/>
            <w:vAlign w:val="center"/>
            <w:hideMark/>
          </w:tcPr>
          <w:p w:rsidR="00126AC3" w:rsidRPr="00EF59DF" w:rsidRDefault="00126AC3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教师标签：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126AC3" w:rsidRPr="00EF59DF" w:rsidRDefault="00126AC3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教授、华东师范大学国际数学奥林匹克研究中心副主任。</w:t>
            </w:r>
          </w:p>
        </w:tc>
      </w:tr>
    </w:tbl>
    <w:p w:rsidR="00C2576E" w:rsidRPr="00126AC3" w:rsidRDefault="00C2576E" w:rsidP="00C2576E">
      <w:pPr>
        <w:ind w:leftChars="-405" w:left="-850"/>
      </w:pPr>
      <w:r>
        <w:rPr>
          <w:rFonts w:hint="eastAsia"/>
        </w:rPr>
        <w:t xml:space="preserve">   </w:t>
      </w:r>
    </w:p>
    <w:tbl>
      <w:tblPr>
        <w:tblW w:w="5000" w:type="pct"/>
        <w:tblBorders>
          <w:bottom w:val="dashed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8"/>
        <w:gridCol w:w="1691"/>
        <w:gridCol w:w="1353"/>
        <w:gridCol w:w="1438"/>
        <w:gridCol w:w="1353"/>
        <w:gridCol w:w="1353"/>
      </w:tblGrid>
      <w:tr w:rsidR="00C2576E" w:rsidRPr="00EF59DF" w:rsidTr="007D4595">
        <w:tc>
          <w:tcPr>
            <w:tcW w:w="75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教师姓名：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杭顺清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授课学科：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C2576E" w:rsidRPr="00EF59DF" w:rsidTr="007D4595">
        <w:tc>
          <w:tcPr>
            <w:tcW w:w="0" w:type="auto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教师标签：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数学特级教师、中国数学奥林匹克高级教练员</w:t>
            </w:r>
          </w:p>
        </w:tc>
      </w:tr>
    </w:tbl>
    <w:p w:rsidR="00C2576E" w:rsidRPr="00C2576E" w:rsidRDefault="00C2576E" w:rsidP="00C2576E"/>
    <w:tbl>
      <w:tblPr>
        <w:tblW w:w="5000" w:type="pct"/>
        <w:tblBorders>
          <w:bottom w:val="dashed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8"/>
        <w:gridCol w:w="1691"/>
        <w:gridCol w:w="1353"/>
        <w:gridCol w:w="1438"/>
        <w:gridCol w:w="1353"/>
        <w:gridCol w:w="1353"/>
      </w:tblGrid>
      <w:tr w:rsidR="00C2576E" w:rsidRPr="00EF59DF" w:rsidTr="007D4595">
        <w:tc>
          <w:tcPr>
            <w:tcW w:w="75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教师姓名：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沈明哲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授课学科：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C2576E" w:rsidRPr="00EF59DF" w:rsidTr="007D4595">
        <w:tc>
          <w:tcPr>
            <w:tcW w:w="0" w:type="auto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教师标签：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数学特级教师、原深圳市数学教研员、中国数学奥林匹克高级教练员</w:t>
            </w:r>
          </w:p>
        </w:tc>
      </w:tr>
    </w:tbl>
    <w:p w:rsidR="00C2576E" w:rsidRPr="00C2576E" w:rsidRDefault="00C2576E" w:rsidP="00C2576E"/>
    <w:tbl>
      <w:tblPr>
        <w:tblW w:w="5000" w:type="pct"/>
        <w:tblBorders>
          <w:bottom w:val="dashed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8"/>
        <w:gridCol w:w="1691"/>
        <w:gridCol w:w="1353"/>
        <w:gridCol w:w="1438"/>
        <w:gridCol w:w="1353"/>
        <w:gridCol w:w="1353"/>
      </w:tblGrid>
      <w:tr w:rsidR="00C2576E" w:rsidRPr="00EF59DF" w:rsidTr="007D4595">
        <w:tc>
          <w:tcPr>
            <w:tcW w:w="75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教师姓名：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忻再义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授课学科：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C2576E" w:rsidRPr="00EF59DF" w:rsidTr="007D4595">
        <w:tc>
          <w:tcPr>
            <w:tcW w:w="0" w:type="auto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教师标签：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数学特级教师、原卢湾区数学教研员、中国数学奥林匹克高级教练员</w:t>
            </w:r>
          </w:p>
        </w:tc>
      </w:tr>
    </w:tbl>
    <w:p w:rsidR="00C2576E" w:rsidRPr="00C2576E" w:rsidRDefault="00C2576E" w:rsidP="00C2576E"/>
    <w:tbl>
      <w:tblPr>
        <w:tblW w:w="5000" w:type="pct"/>
        <w:tblBorders>
          <w:bottom w:val="dashed" w:sz="6" w:space="0" w:color="CCCCCC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268"/>
        <w:gridCol w:w="1691"/>
        <w:gridCol w:w="1353"/>
        <w:gridCol w:w="1438"/>
        <w:gridCol w:w="1353"/>
        <w:gridCol w:w="1353"/>
      </w:tblGrid>
      <w:tr w:rsidR="00C2576E" w:rsidRPr="00EF59DF" w:rsidTr="007D4595">
        <w:tc>
          <w:tcPr>
            <w:tcW w:w="75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教师姓名：</w:t>
            </w:r>
          </w:p>
        </w:tc>
        <w:tc>
          <w:tcPr>
            <w:tcW w:w="10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余应龙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授课学科：</w:t>
            </w:r>
          </w:p>
        </w:tc>
        <w:tc>
          <w:tcPr>
            <w:tcW w:w="85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</w:t>
            </w: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800" w:type="pct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</w:p>
        </w:tc>
      </w:tr>
      <w:tr w:rsidR="00C2576E" w:rsidRPr="00EF59DF" w:rsidTr="007D4595">
        <w:tc>
          <w:tcPr>
            <w:tcW w:w="0" w:type="auto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righ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b/>
                <w:bCs/>
                <w:color w:val="333333"/>
                <w:kern w:val="0"/>
              </w:rPr>
              <w:t>教师标签：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  <w:hideMark/>
          </w:tcPr>
          <w:p w:rsidR="00C2576E" w:rsidRPr="00EF59DF" w:rsidRDefault="00C2576E" w:rsidP="007D4595">
            <w:pPr>
              <w:widowControl/>
              <w:wordWrap w:val="0"/>
              <w:spacing w:line="360" w:lineRule="atLeast"/>
              <w:jc w:val="left"/>
              <w:rPr>
                <w:rFonts w:ascii="Arial" w:eastAsia="宋体" w:hAnsi="Arial" w:cs="Arial"/>
                <w:color w:val="333333"/>
                <w:kern w:val="0"/>
                <w:szCs w:val="21"/>
              </w:rPr>
            </w:pPr>
            <w:r w:rsidRPr="00EF59DF">
              <w:rPr>
                <w:rFonts w:ascii="Arial" w:eastAsia="宋体" w:hAnsi="Arial" w:cs="Arial"/>
                <w:color w:val="333333"/>
                <w:kern w:val="0"/>
                <w:szCs w:val="21"/>
              </w:rPr>
              <w:t>数学教研员、数学特级教师</w:t>
            </w:r>
          </w:p>
        </w:tc>
      </w:tr>
    </w:tbl>
    <w:p w:rsidR="00C2576E" w:rsidRDefault="00C2576E" w:rsidP="00126AC3">
      <w:pPr>
        <w:ind w:leftChars="-405" w:left="-850"/>
      </w:pPr>
    </w:p>
    <w:p w:rsidR="009B34C9" w:rsidRDefault="009B34C9" w:rsidP="00126AC3">
      <w:pPr>
        <w:ind w:leftChars="-405" w:left="-850"/>
      </w:pPr>
    </w:p>
    <w:p w:rsidR="009B34C9" w:rsidRDefault="009B34C9" w:rsidP="00793682">
      <w:pPr>
        <w:ind w:leftChars="-405" w:left="-850" w:firstLine="405"/>
        <w:rPr>
          <w:b/>
        </w:rPr>
      </w:pPr>
      <w:r w:rsidRPr="00793682">
        <w:rPr>
          <w:rFonts w:hint="eastAsia"/>
          <w:b/>
        </w:rPr>
        <w:t>岗位说明</w:t>
      </w:r>
    </w:p>
    <w:p w:rsidR="00793682" w:rsidRPr="00793682" w:rsidRDefault="00793682" w:rsidP="00793682">
      <w:pPr>
        <w:ind w:leftChars="-405" w:left="-850" w:firstLine="405"/>
      </w:pPr>
      <w:r>
        <w:rPr>
          <w:rFonts w:hint="eastAsia"/>
          <w:b/>
        </w:rPr>
        <w:t xml:space="preserve">   </w:t>
      </w:r>
      <w:r w:rsidRPr="00793682">
        <w:rPr>
          <w:rFonts w:hint="eastAsia"/>
        </w:rPr>
        <w:t xml:space="preserve"> </w:t>
      </w:r>
      <w:r w:rsidRPr="00793682">
        <w:rPr>
          <w:rFonts w:hint="eastAsia"/>
        </w:rPr>
        <w:t>数学老师</w:t>
      </w:r>
    </w:p>
    <w:p w:rsidR="00793682" w:rsidRPr="00793682" w:rsidRDefault="00793682" w:rsidP="00793682">
      <w:pPr>
        <w:ind w:leftChars="-405" w:left="-850" w:firstLineChars="200" w:firstLine="420"/>
      </w:pPr>
      <w:r w:rsidRPr="00793682">
        <w:rPr>
          <w:rFonts w:hint="eastAsia"/>
        </w:rPr>
        <w:t>要求：</w:t>
      </w:r>
    </w:p>
    <w:p w:rsidR="00793682" w:rsidRPr="00793682" w:rsidRDefault="00793682" w:rsidP="00793682">
      <w:pPr>
        <w:ind w:leftChars="-405" w:left="-850" w:firstLine="405"/>
      </w:pPr>
      <w:r w:rsidRPr="00793682">
        <w:rPr>
          <w:rFonts w:hint="eastAsia"/>
        </w:rPr>
        <w:t>1</w:t>
      </w:r>
      <w:r w:rsidRPr="00793682">
        <w:rPr>
          <w:rFonts w:hint="eastAsia"/>
        </w:rPr>
        <w:t>、</w:t>
      </w:r>
      <w:r w:rsidRPr="00793682">
        <w:rPr>
          <w:rFonts w:hint="eastAsia"/>
        </w:rPr>
        <w:t xml:space="preserve"> </w:t>
      </w:r>
      <w:r w:rsidRPr="00793682">
        <w:rPr>
          <w:rFonts w:hint="eastAsia"/>
        </w:rPr>
        <w:t>能够独立对中小学生进行奥数教学授课。</w:t>
      </w:r>
    </w:p>
    <w:p w:rsidR="00793682" w:rsidRPr="00793682" w:rsidRDefault="00793682" w:rsidP="00793682">
      <w:pPr>
        <w:ind w:leftChars="-405" w:left="-850" w:firstLine="405"/>
      </w:pPr>
      <w:r w:rsidRPr="00793682">
        <w:rPr>
          <w:rFonts w:hint="eastAsia"/>
        </w:rPr>
        <w:t>2</w:t>
      </w:r>
      <w:r w:rsidRPr="00793682">
        <w:rPr>
          <w:rFonts w:hint="eastAsia"/>
        </w:rPr>
        <w:t>、</w:t>
      </w:r>
      <w:r w:rsidRPr="00793682">
        <w:rPr>
          <w:rFonts w:hint="eastAsia"/>
        </w:rPr>
        <w:t xml:space="preserve"> </w:t>
      </w:r>
      <w:r w:rsidRPr="00793682">
        <w:rPr>
          <w:rFonts w:hint="eastAsia"/>
        </w:rPr>
        <w:t>对奥数内容了解，思路清晰，解题能力强，能够启发与开拓学生的思维。</w:t>
      </w:r>
    </w:p>
    <w:p w:rsidR="00793682" w:rsidRPr="00793682" w:rsidRDefault="00793682" w:rsidP="00793682">
      <w:pPr>
        <w:ind w:leftChars="-405" w:left="-850" w:firstLine="405"/>
      </w:pPr>
      <w:r w:rsidRPr="00793682">
        <w:rPr>
          <w:rFonts w:hint="eastAsia"/>
        </w:rPr>
        <w:t>3</w:t>
      </w:r>
      <w:r w:rsidRPr="00793682">
        <w:rPr>
          <w:rFonts w:hint="eastAsia"/>
        </w:rPr>
        <w:t>、</w:t>
      </w:r>
      <w:r w:rsidRPr="00793682">
        <w:rPr>
          <w:rFonts w:hint="eastAsia"/>
        </w:rPr>
        <w:t xml:space="preserve"> </w:t>
      </w:r>
      <w:r w:rsidRPr="00793682">
        <w:rPr>
          <w:rFonts w:hint="eastAsia"/>
        </w:rPr>
        <w:t>能够对学生提出的奥数问题进行答疑解惑。</w:t>
      </w:r>
    </w:p>
    <w:p w:rsidR="00793682" w:rsidRPr="00793682" w:rsidRDefault="00793682" w:rsidP="00793682">
      <w:pPr>
        <w:ind w:leftChars="-405" w:left="-850" w:firstLine="405"/>
      </w:pPr>
    </w:p>
    <w:p w:rsidR="00793682" w:rsidRPr="00793682" w:rsidRDefault="00793682" w:rsidP="00793682">
      <w:pPr>
        <w:ind w:leftChars="-405" w:left="-850" w:firstLine="405"/>
      </w:pPr>
      <w:r w:rsidRPr="00793682">
        <w:rPr>
          <w:rFonts w:hint="eastAsia"/>
        </w:rPr>
        <w:t>任职要求：</w:t>
      </w:r>
    </w:p>
    <w:p w:rsidR="00793682" w:rsidRPr="00793682" w:rsidRDefault="00793682" w:rsidP="00793682">
      <w:pPr>
        <w:ind w:leftChars="-405" w:left="-850" w:firstLine="405"/>
      </w:pPr>
      <w:r w:rsidRPr="00793682">
        <w:rPr>
          <w:rFonts w:hint="eastAsia"/>
        </w:rPr>
        <w:t>1</w:t>
      </w:r>
      <w:r w:rsidRPr="00793682">
        <w:rPr>
          <w:rFonts w:hint="eastAsia"/>
        </w:rPr>
        <w:t>、</w:t>
      </w:r>
      <w:r w:rsidRPr="00793682">
        <w:rPr>
          <w:rFonts w:hint="eastAsia"/>
        </w:rPr>
        <w:t xml:space="preserve"> </w:t>
      </w:r>
      <w:r w:rsidRPr="00793682">
        <w:rPr>
          <w:rFonts w:hint="eastAsia"/>
        </w:rPr>
        <w:t>本科及以上学历，数学相关专业优先。</w:t>
      </w:r>
    </w:p>
    <w:p w:rsidR="00793682" w:rsidRPr="00793682" w:rsidRDefault="00793682" w:rsidP="00793682">
      <w:pPr>
        <w:ind w:leftChars="-405" w:left="-850" w:firstLine="405"/>
      </w:pPr>
      <w:r w:rsidRPr="00793682">
        <w:rPr>
          <w:rFonts w:hint="eastAsia"/>
        </w:rPr>
        <w:t>2</w:t>
      </w:r>
      <w:r w:rsidRPr="00793682">
        <w:rPr>
          <w:rFonts w:hint="eastAsia"/>
        </w:rPr>
        <w:t>、</w:t>
      </w:r>
      <w:r w:rsidRPr="00793682">
        <w:rPr>
          <w:rFonts w:hint="eastAsia"/>
        </w:rPr>
        <w:t xml:space="preserve"> </w:t>
      </w:r>
      <w:r w:rsidRPr="00793682">
        <w:rPr>
          <w:rFonts w:hint="eastAsia"/>
        </w:rPr>
        <w:t>热爱教育培训行业，有奥数培训经验，在各大奥数竞赛中获奖者优先。</w:t>
      </w:r>
    </w:p>
    <w:p w:rsidR="00793682" w:rsidRPr="00793682" w:rsidRDefault="00793682" w:rsidP="00793682">
      <w:pPr>
        <w:ind w:leftChars="-405" w:left="-850" w:firstLine="405"/>
      </w:pPr>
      <w:r w:rsidRPr="00793682">
        <w:rPr>
          <w:rFonts w:hint="eastAsia"/>
        </w:rPr>
        <w:t>3</w:t>
      </w:r>
      <w:r w:rsidRPr="00793682">
        <w:rPr>
          <w:rFonts w:hint="eastAsia"/>
        </w:rPr>
        <w:t>、</w:t>
      </w:r>
      <w:r w:rsidRPr="00793682">
        <w:rPr>
          <w:rFonts w:hint="eastAsia"/>
        </w:rPr>
        <w:t xml:space="preserve"> </w:t>
      </w:r>
      <w:r w:rsidRPr="00793682">
        <w:rPr>
          <w:rFonts w:hint="eastAsia"/>
        </w:rPr>
        <w:t>普通话标准，语言表达能力强，富有激情、爱心和幽默感。</w:t>
      </w:r>
    </w:p>
    <w:p w:rsidR="00793682" w:rsidRPr="00793682" w:rsidRDefault="00793682" w:rsidP="00793682">
      <w:pPr>
        <w:ind w:leftChars="-405" w:left="-850" w:firstLine="405"/>
      </w:pPr>
      <w:r w:rsidRPr="00793682">
        <w:rPr>
          <w:rFonts w:hint="eastAsia"/>
        </w:rPr>
        <w:t>4</w:t>
      </w:r>
      <w:r w:rsidRPr="00793682">
        <w:rPr>
          <w:rFonts w:hint="eastAsia"/>
        </w:rPr>
        <w:t>、</w:t>
      </w:r>
      <w:r w:rsidRPr="00793682">
        <w:rPr>
          <w:rFonts w:hint="eastAsia"/>
        </w:rPr>
        <w:t xml:space="preserve"> </w:t>
      </w:r>
      <w:r w:rsidRPr="00793682">
        <w:rPr>
          <w:rFonts w:hint="eastAsia"/>
        </w:rPr>
        <w:t>有责任感，为人诚实正直，品行端正。</w:t>
      </w:r>
    </w:p>
    <w:p w:rsidR="00793682" w:rsidRDefault="00793682" w:rsidP="00793682">
      <w:pPr>
        <w:ind w:leftChars="-405" w:left="-850" w:firstLine="405"/>
      </w:pPr>
      <w:r w:rsidRPr="00793682">
        <w:rPr>
          <w:rFonts w:hint="eastAsia"/>
        </w:rPr>
        <w:t>5</w:t>
      </w:r>
      <w:r w:rsidRPr="00793682">
        <w:rPr>
          <w:rFonts w:hint="eastAsia"/>
        </w:rPr>
        <w:t>、</w:t>
      </w:r>
      <w:r w:rsidRPr="00793682">
        <w:rPr>
          <w:rFonts w:hint="eastAsia"/>
        </w:rPr>
        <w:t xml:space="preserve"> </w:t>
      </w:r>
      <w:r w:rsidRPr="00793682">
        <w:rPr>
          <w:rFonts w:hint="eastAsia"/>
        </w:rPr>
        <w:t>有奥数教学经验者优先考虑（家教，班级授课均可）。</w:t>
      </w:r>
    </w:p>
    <w:p w:rsidR="0050293B" w:rsidRDefault="0050293B" w:rsidP="00793682">
      <w:pPr>
        <w:ind w:leftChars="-405" w:left="-850" w:firstLine="405"/>
      </w:pPr>
    </w:p>
    <w:p w:rsidR="0050293B" w:rsidRPr="0050293B" w:rsidRDefault="0050293B" w:rsidP="00793682">
      <w:pPr>
        <w:ind w:leftChars="-405" w:left="-850" w:firstLine="405"/>
        <w:rPr>
          <w:b/>
        </w:rPr>
      </w:pPr>
      <w:r w:rsidRPr="0050293B">
        <w:rPr>
          <w:rFonts w:hint="eastAsia"/>
          <w:b/>
        </w:rPr>
        <w:lastRenderedPageBreak/>
        <w:t>薪资架构</w:t>
      </w:r>
      <w:r w:rsidR="00333C32">
        <w:rPr>
          <w:rFonts w:hint="eastAsia"/>
          <w:b/>
        </w:rPr>
        <w:t>（参照）</w:t>
      </w:r>
    </w:p>
    <w:tbl>
      <w:tblPr>
        <w:tblW w:w="10480" w:type="dxa"/>
        <w:tblInd w:w="-1075" w:type="dxa"/>
        <w:tblLook w:val="04A0"/>
      </w:tblPr>
      <w:tblGrid>
        <w:gridCol w:w="1059"/>
        <w:gridCol w:w="919"/>
        <w:gridCol w:w="1079"/>
        <w:gridCol w:w="820"/>
        <w:gridCol w:w="2628"/>
        <w:gridCol w:w="1020"/>
        <w:gridCol w:w="2955"/>
      </w:tblGrid>
      <w:tr w:rsidR="0050293B" w:rsidRPr="0096670A" w:rsidTr="007D4595">
        <w:trPr>
          <w:trHeight w:val="510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教师级别</w:t>
            </w:r>
          </w:p>
        </w:tc>
        <w:tc>
          <w:tcPr>
            <w:tcW w:w="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学历要求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基本工资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课时费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BC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岗位津贴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课时费</w:t>
            </w:r>
          </w:p>
        </w:tc>
        <w:tc>
          <w:tcPr>
            <w:tcW w:w="2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获奖经验</w:t>
            </w:r>
          </w:p>
        </w:tc>
      </w:tr>
      <w:tr w:rsidR="0050293B" w:rsidRPr="0096670A" w:rsidTr="007D4595">
        <w:trPr>
          <w:trHeight w:val="510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一级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教研主管、教学主管（另加500-800元）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50-206元/h</w:t>
            </w:r>
          </w:p>
        </w:tc>
        <w:tc>
          <w:tcPr>
            <w:tcW w:w="29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有获奖经验另加500-800（奥林匹克数学、高联赛、全国数学联赛等相关数学竞赛）</w:t>
            </w:r>
          </w:p>
        </w:tc>
      </w:tr>
      <w:tr w:rsidR="0050293B" w:rsidRPr="0096670A" w:rsidTr="007D4595">
        <w:trPr>
          <w:trHeight w:val="510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二级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2700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510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三级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510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3150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510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五级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3400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510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六级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3650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604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七级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3950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604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八级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604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九级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4550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604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十级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4900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604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十一级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5250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50293B" w:rsidRPr="0096670A" w:rsidTr="007D4595">
        <w:trPr>
          <w:trHeight w:val="604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十二级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5600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293B" w:rsidRPr="0096670A" w:rsidRDefault="0050293B" w:rsidP="007D4595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96670A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262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293B" w:rsidRPr="0096670A" w:rsidRDefault="0050293B" w:rsidP="007D4595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0293B" w:rsidRPr="00793682" w:rsidRDefault="0050293B" w:rsidP="00793682">
      <w:pPr>
        <w:ind w:leftChars="-405" w:left="-850" w:firstLine="405"/>
      </w:pPr>
    </w:p>
    <w:p w:rsidR="00FD2742" w:rsidRDefault="00FD2742" w:rsidP="00793682">
      <w:pPr>
        <w:ind w:leftChars="-405" w:left="-850" w:firstLine="405"/>
      </w:pPr>
    </w:p>
    <w:p w:rsidR="00FD2742" w:rsidRDefault="00FD2742" w:rsidP="00793682">
      <w:pPr>
        <w:ind w:leftChars="-405" w:left="-850" w:firstLine="405"/>
      </w:pPr>
    </w:p>
    <w:p w:rsidR="00FD2742" w:rsidRDefault="00DC5B6C" w:rsidP="00793682">
      <w:pPr>
        <w:ind w:leftChars="-405" w:left="-850" w:firstLine="405"/>
      </w:pPr>
      <w:r>
        <w:rPr>
          <w:rFonts w:hint="eastAsia"/>
        </w:rPr>
        <w:t>联系人：张</w:t>
      </w:r>
      <w:r w:rsidR="00FD2742">
        <w:rPr>
          <w:rFonts w:hint="eastAsia"/>
        </w:rPr>
        <w:t>老师</w:t>
      </w:r>
    </w:p>
    <w:p w:rsidR="00FD2742" w:rsidRPr="00793682" w:rsidRDefault="00FD2742" w:rsidP="00793682">
      <w:pPr>
        <w:ind w:leftChars="-405" w:left="-850" w:firstLine="405"/>
      </w:pPr>
      <w:r>
        <w:rPr>
          <w:rFonts w:hint="eastAsia"/>
        </w:rPr>
        <w:t>邮箱：</w:t>
      </w:r>
      <w:r w:rsidR="00DC5B6C">
        <w:rPr>
          <w:rFonts w:hint="eastAsia"/>
        </w:rPr>
        <w:t>li.zhang</w:t>
      </w:r>
      <w:r>
        <w:rPr>
          <w:rFonts w:hint="eastAsia"/>
        </w:rPr>
        <w:t>@sijiedu.com</w:t>
      </w:r>
    </w:p>
    <w:sectPr w:rsidR="00FD2742" w:rsidRPr="00793682" w:rsidSect="00243650">
      <w:head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5A2A" w:rsidRDefault="00B35A2A" w:rsidP="00126AC3">
      <w:r>
        <w:separator/>
      </w:r>
    </w:p>
  </w:endnote>
  <w:endnote w:type="continuationSeparator" w:id="1">
    <w:p w:rsidR="00B35A2A" w:rsidRDefault="00B35A2A" w:rsidP="00126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5A2A" w:rsidRDefault="00B35A2A" w:rsidP="00126AC3">
      <w:r>
        <w:separator/>
      </w:r>
    </w:p>
  </w:footnote>
  <w:footnote w:type="continuationSeparator" w:id="1">
    <w:p w:rsidR="00B35A2A" w:rsidRDefault="00B35A2A" w:rsidP="00126A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AC3" w:rsidRDefault="00126AC3">
    <w:pPr>
      <w:pStyle w:val="a5"/>
    </w:pPr>
    <w:r>
      <w:rPr>
        <w:rFonts w:hint="eastAsia"/>
      </w:rPr>
      <w:t>四季教育招聘说明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852"/>
    <w:rsid w:val="00126AC3"/>
    <w:rsid w:val="00243650"/>
    <w:rsid w:val="00333C32"/>
    <w:rsid w:val="003A78CC"/>
    <w:rsid w:val="004A7E0D"/>
    <w:rsid w:val="0050293B"/>
    <w:rsid w:val="00630F81"/>
    <w:rsid w:val="00793682"/>
    <w:rsid w:val="008320D3"/>
    <w:rsid w:val="009B34C9"/>
    <w:rsid w:val="00B35A2A"/>
    <w:rsid w:val="00C15FDA"/>
    <w:rsid w:val="00C2576E"/>
    <w:rsid w:val="00CE3852"/>
    <w:rsid w:val="00DC5B6C"/>
    <w:rsid w:val="00ED4650"/>
    <w:rsid w:val="00FD2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8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385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CE38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E3852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26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26AC3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26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26A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201</Words>
  <Characters>1150</Characters>
  <Application>Microsoft Office Word</Application>
  <DocSecurity>0</DocSecurity>
  <Lines>9</Lines>
  <Paragraphs>2</Paragraphs>
  <ScaleCrop>false</ScaleCrop>
  <Company>微软中国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SJJY</cp:lastModifiedBy>
  <cp:revision>7</cp:revision>
  <dcterms:created xsi:type="dcterms:W3CDTF">2017-03-02T14:55:00Z</dcterms:created>
  <dcterms:modified xsi:type="dcterms:W3CDTF">2017-09-03T01:09:00Z</dcterms:modified>
</cp:coreProperties>
</file>